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6D9" w:rsidRPr="008C16D9" w:rsidRDefault="008C16D9" w:rsidP="008C16D9">
      <w:pPr>
        <w:autoSpaceDE w:val="0"/>
        <w:autoSpaceDN w:val="0"/>
        <w:adjustRightInd w:val="0"/>
        <w:spacing w:after="0" w:line="240" w:lineRule="auto"/>
        <w:rPr>
          <w:rFonts w:ascii="Trebuchet MS" w:hAnsi="Trebuchet MS"/>
          <w:b/>
          <w:color w:val="000000"/>
          <w:sz w:val="20"/>
          <w:szCs w:val="20"/>
        </w:rPr>
      </w:pPr>
      <w:bookmarkStart w:id="0" w:name="_GoBack"/>
      <w:bookmarkEnd w:id="0"/>
      <w:r w:rsidRPr="008C16D9">
        <w:rPr>
          <w:rFonts w:ascii="Trebuchet MS" w:hAnsi="Trebuchet MS"/>
          <w:b/>
          <w:color w:val="000000"/>
          <w:sz w:val="20"/>
          <w:szCs w:val="20"/>
          <w:u w:val="single"/>
        </w:rPr>
        <w:t xml:space="preserve">Allegato </w:t>
      </w:r>
      <w:r w:rsidR="001B4069">
        <w:rPr>
          <w:rFonts w:ascii="Trebuchet MS" w:hAnsi="Trebuchet MS"/>
          <w:b/>
          <w:color w:val="000000"/>
          <w:sz w:val="20"/>
          <w:szCs w:val="20"/>
          <w:u w:val="single"/>
        </w:rPr>
        <w:t>C</w:t>
      </w:r>
      <w:r w:rsidRPr="008C16D9">
        <w:rPr>
          <w:rFonts w:ascii="Trebuchet MS" w:hAnsi="Trebuchet MS"/>
          <w:b/>
          <w:color w:val="000000"/>
          <w:sz w:val="20"/>
          <w:szCs w:val="20"/>
        </w:rPr>
        <w:t xml:space="preserve">  - da inserire nella busta telematica A</w:t>
      </w:r>
    </w:p>
    <w:p w:rsidR="008C16D9" w:rsidRPr="008C16D9" w:rsidRDefault="008C16D9" w:rsidP="008C16D9">
      <w:pPr>
        <w:autoSpaceDE w:val="0"/>
        <w:autoSpaceDN w:val="0"/>
        <w:adjustRightInd w:val="0"/>
        <w:spacing w:after="0" w:line="240" w:lineRule="auto"/>
        <w:rPr>
          <w:rFonts w:ascii="Trebuchet MS" w:hAnsi="Trebuchet MS"/>
          <w:b/>
          <w:color w:val="000000"/>
          <w:sz w:val="20"/>
          <w:szCs w:val="20"/>
        </w:rPr>
      </w:pPr>
    </w:p>
    <w:p w:rsidR="008C16D9" w:rsidRPr="008C16D9" w:rsidRDefault="008C16D9" w:rsidP="008C16D9">
      <w:pPr>
        <w:autoSpaceDE w:val="0"/>
        <w:autoSpaceDN w:val="0"/>
        <w:adjustRightInd w:val="0"/>
        <w:spacing w:after="0" w:line="240" w:lineRule="auto"/>
        <w:rPr>
          <w:rFonts w:ascii="Trebuchet MS" w:hAnsi="Trebuchet MS" w:cs="Garamond"/>
          <w:sz w:val="20"/>
          <w:szCs w:val="20"/>
        </w:rPr>
      </w:pPr>
    </w:p>
    <w:p w:rsidR="008C16D9" w:rsidRDefault="008C16D9" w:rsidP="008C16D9">
      <w:pPr>
        <w:tabs>
          <w:tab w:val="left" w:pos="0"/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right="51"/>
        <w:jc w:val="center"/>
        <w:textAlignment w:val="baseline"/>
        <w:rPr>
          <w:rFonts w:ascii="Trebuchet MS" w:eastAsia="Times New Roman" w:hAnsi="Trebuchet MS"/>
          <w:b/>
          <w:bCs/>
          <w:sz w:val="20"/>
          <w:szCs w:val="20"/>
          <w:lang w:eastAsia="it-IT"/>
        </w:rPr>
      </w:pPr>
      <w:r w:rsidRPr="008C16D9">
        <w:rPr>
          <w:rFonts w:ascii="Trebuchet MS" w:eastAsia="Times New Roman" w:hAnsi="Trebuchet MS"/>
          <w:b/>
          <w:bCs/>
          <w:sz w:val="20"/>
          <w:szCs w:val="20"/>
          <w:lang w:eastAsia="it-IT"/>
        </w:rPr>
        <w:t>PATTO DI INTEGRITA’</w:t>
      </w:r>
    </w:p>
    <w:p w:rsidR="007138D7" w:rsidRDefault="008C16D9" w:rsidP="008C16D9">
      <w:pPr>
        <w:tabs>
          <w:tab w:val="left" w:pos="0"/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right="51"/>
        <w:jc w:val="center"/>
        <w:textAlignment w:val="baseline"/>
        <w:rPr>
          <w:rFonts w:ascii="Trebuchet MS" w:eastAsia="Times New Roman" w:hAnsi="Trebuchet MS"/>
          <w:b/>
          <w:sz w:val="20"/>
          <w:szCs w:val="20"/>
          <w:lang w:eastAsia="it-IT"/>
        </w:rPr>
      </w:pPr>
      <w:r w:rsidRPr="008C16D9">
        <w:rPr>
          <w:rFonts w:ascii="Trebuchet MS" w:eastAsia="Times New Roman" w:hAnsi="Trebuchet MS"/>
          <w:b/>
          <w:bCs/>
          <w:sz w:val="20"/>
          <w:szCs w:val="20"/>
          <w:lang w:eastAsia="it-IT"/>
        </w:rPr>
        <w:t xml:space="preserve"> </w:t>
      </w:r>
      <w:r w:rsidRPr="008C16D9">
        <w:rPr>
          <w:rFonts w:ascii="Trebuchet MS" w:eastAsia="Times New Roman" w:hAnsi="Trebuchet MS"/>
          <w:b/>
          <w:sz w:val="20"/>
          <w:szCs w:val="20"/>
          <w:lang w:eastAsia="it-IT"/>
        </w:rPr>
        <w:t xml:space="preserve">(in caso di raggruppamento temporaneo, consorzio ordinario o rete di imprese, </w:t>
      </w:r>
    </w:p>
    <w:p w:rsidR="008C16D9" w:rsidRPr="008C16D9" w:rsidRDefault="008C16D9" w:rsidP="008C16D9">
      <w:pPr>
        <w:tabs>
          <w:tab w:val="left" w:pos="0"/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right="51"/>
        <w:jc w:val="center"/>
        <w:textAlignment w:val="baseline"/>
        <w:rPr>
          <w:rFonts w:ascii="Trebuchet MS" w:eastAsia="Times New Roman" w:hAnsi="Trebuchet MS"/>
          <w:b/>
          <w:sz w:val="20"/>
          <w:szCs w:val="20"/>
          <w:lang w:eastAsia="it-IT"/>
        </w:rPr>
      </w:pPr>
      <w:r w:rsidRPr="008C16D9">
        <w:rPr>
          <w:rFonts w:ascii="Trebuchet MS" w:eastAsia="Times New Roman" w:hAnsi="Trebuchet MS"/>
          <w:b/>
          <w:sz w:val="20"/>
          <w:szCs w:val="20"/>
          <w:lang w:eastAsia="it-IT"/>
        </w:rPr>
        <w:t>PRESENTARE una dichiarazione per ciascuna impresa partecipante)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rPr>
          <w:rFonts w:ascii="Trebuchet MS" w:hAnsi="Trebuchet MS"/>
          <w:sz w:val="20"/>
          <w:szCs w:val="20"/>
        </w:rPr>
      </w:pPr>
    </w:p>
    <w:p w:rsidR="00881D99" w:rsidRDefault="00802F5B" w:rsidP="00881D99">
      <w:pPr>
        <w:autoSpaceDE w:val="0"/>
        <w:autoSpaceDN w:val="0"/>
        <w:adjustRightInd w:val="0"/>
        <w:spacing w:beforeLines="120" w:before="288" w:after="120"/>
        <w:jc w:val="center"/>
        <w:rPr>
          <w:rFonts w:ascii="Trebuchet MS" w:hAnsi="Trebuchet MS" w:cs="Calibri"/>
          <w:b/>
          <w:bCs/>
          <w:sz w:val="32"/>
          <w:szCs w:val="32"/>
        </w:rPr>
      </w:pPr>
      <w:r w:rsidRPr="008E160A">
        <w:rPr>
          <w:rFonts w:ascii="Trebuchet MS" w:hAnsi="Trebuchet MS"/>
          <w:sz w:val="20"/>
          <w:szCs w:val="20"/>
        </w:rPr>
        <w:t xml:space="preserve">tra il COMUNE DI </w:t>
      </w:r>
      <w:r w:rsidR="00C31DFA">
        <w:rPr>
          <w:rFonts w:ascii="Trebuchet MS" w:hAnsi="Trebuchet MS"/>
          <w:sz w:val="20"/>
          <w:szCs w:val="20"/>
        </w:rPr>
        <w:t>RHO</w:t>
      </w:r>
      <w:r w:rsidRPr="008E160A">
        <w:rPr>
          <w:rFonts w:ascii="Trebuchet MS" w:hAnsi="Trebuchet MS"/>
          <w:sz w:val="20"/>
          <w:szCs w:val="20"/>
        </w:rPr>
        <w:t xml:space="preserve"> e i PARTECIPANTI alla procedura d</w:t>
      </w:r>
      <w:r w:rsidR="000B2E83">
        <w:rPr>
          <w:rFonts w:ascii="Trebuchet MS" w:hAnsi="Trebuchet MS"/>
          <w:sz w:val="20"/>
          <w:szCs w:val="20"/>
        </w:rPr>
        <w:t>’appalto per l’affidamento dei</w:t>
      </w:r>
      <w:r w:rsidRPr="008E160A">
        <w:rPr>
          <w:rFonts w:ascii="Trebuchet MS" w:hAnsi="Trebuchet MS"/>
          <w:sz w:val="20"/>
          <w:szCs w:val="20"/>
        </w:rPr>
        <w:t xml:space="preserve"> </w:t>
      </w:r>
      <w:r w:rsidR="00C31DFA" w:rsidRPr="00C31DFA">
        <w:rPr>
          <w:rFonts w:ascii="Trebuchet MS" w:eastAsia="Arial Narrow" w:hAnsi="Trebuchet MS" w:cs="Arial"/>
          <w:b/>
          <w:bCs/>
          <w:i/>
          <w:color w:val="000000"/>
          <w:sz w:val="20"/>
          <w:szCs w:val="20"/>
          <w:lang w:eastAsia="it-IT"/>
        </w:rPr>
        <w:t xml:space="preserve">lavori di </w:t>
      </w:r>
      <w:r w:rsidR="00881D99">
        <w:rPr>
          <w:rFonts w:ascii="Trebuchet MS" w:hAnsi="Trebuchet MS"/>
          <w:bCs/>
          <w:i/>
          <w:sz w:val="20"/>
          <w:szCs w:val="20"/>
        </w:rPr>
        <w:t>Messa in sicurezza della scuola primaria G Rodari mediante il rifacimento dell’impianto termico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rPr>
          <w:rFonts w:ascii="Trebuchet MS" w:hAnsi="Trebuchet MS"/>
          <w:b/>
          <w:sz w:val="20"/>
          <w:szCs w:val="20"/>
        </w:rPr>
      </w:pPr>
    </w:p>
    <w:p w:rsidR="00802F5B" w:rsidRPr="00753D00" w:rsidRDefault="00802F5B" w:rsidP="00753D00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567" w:right="-1"/>
        <w:jc w:val="center"/>
        <w:rPr>
          <w:rFonts w:ascii="Trebuchet MS" w:hAnsi="Trebuchet MS" w:cs="Calibri"/>
          <w:b/>
          <w:bCs/>
          <w:sz w:val="20"/>
          <w:szCs w:val="20"/>
        </w:rPr>
      </w:pPr>
      <w:r w:rsidRPr="008E160A">
        <w:rPr>
          <w:rFonts w:ascii="Trebuchet MS" w:hAnsi="Trebuchet MS"/>
          <w:b/>
          <w:bCs/>
          <w:sz w:val="20"/>
          <w:szCs w:val="20"/>
        </w:rPr>
        <w:t xml:space="preserve">CIG </w:t>
      </w:r>
      <w:r w:rsidR="00753D00" w:rsidRPr="00753D00">
        <w:rPr>
          <w:rFonts w:ascii="Trebuchet MS" w:hAnsi="Trebuchet MS" w:cs="Calibri"/>
          <w:b/>
          <w:bCs/>
          <w:sz w:val="20"/>
          <w:szCs w:val="20"/>
        </w:rPr>
        <w:t>B6A6799562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 w:right="-1"/>
        <w:jc w:val="center"/>
        <w:rPr>
          <w:rFonts w:ascii="Trebuchet MS" w:hAnsi="Trebuchet MS"/>
          <w:b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Questo documento, già sottoscritto dal Sindaco, deve essere obbligatoriamente sottoscritto e presentato insieme all’offerta, da ciascun partecipante alla gara in oggetto. La mancata consegna di questo documento debitamente sottoscritto dal titolare o rappresentante legale/persona munita di idonei poteri di rappresentanza della Ditta concorrente comporterà l’esclusione dalla gara ai sensi dell’art. 1 comma 17 della L. 190/2012 (c.d. Anticorruzione).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Questo documento costituirà parte integrante di questa gara e del contratto che verrà assegnato.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Questo patto di integrità stabilisce la reciproca, formale obbligazione del Comune e dei partecipanti alla gara in oggetto di conformare i propri comportamenti ai principi di lealtà, trasparenza, e correttezza nonché l’espresso impegno anti-corruzione di non offrire, accettare o richiedere somme di denaro o qualsiasi altra ricompensa, vantaggio o beneficio, sia direttamente che indirettamente tramite intermediari, al fine dell’assegnazione del contratto e/o al fine di distorcerne la relativa corretta esecuzione.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Il personale, i collaboratori e gli eventuali consulenti del Comune</w:t>
      </w:r>
      <w:r w:rsidR="008C16D9">
        <w:rPr>
          <w:rFonts w:ascii="Trebuchet MS" w:hAnsi="Trebuchet MS"/>
          <w:sz w:val="20"/>
          <w:szCs w:val="20"/>
        </w:rPr>
        <w:t xml:space="preserve"> </w:t>
      </w:r>
      <w:r w:rsidRPr="008E160A">
        <w:rPr>
          <w:rFonts w:ascii="Trebuchet MS" w:hAnsi="Trebuchet MS"/>
          <w:sz w:val="20"/>
          <w:szCs w:val="20"/>
        </w:rPr>
        <w:t>impiegati ad ogni livello nell’espletamento di questa gara e nel controllo dell’esecuzione del relativo contratto assegnato, sono consapevoli del presente “Patto di Integrità”, il cui spirito condividono pienamente, nonché delle sanzioni previste a loro carico in caso di mancato rispetto di esso Patto.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Il Comune </w:t>
      </w:r>
      <w:r w:rsidRPr="008E160A">
        <w:rPr>
          <w:rFonts w:ascii="Trebuchet MS" w:hAnsi="Trebuchet MS"/>
          <w:sz w:val="20"/>
          <w:szCs w:val="20"/>
        </w:rPr>
        <w:t>si impegna a rendere pubblici i dati più rilevanti riguardanti la presente gara, l’elenco dei concorrenti ed i relativi prezzi quotati, nonché l’elenco delle offerte respinte.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La sottoscritta Ditta, si impegna a segnalare al Comune</w:t>
      </w:r>
      <w:r w:rsidR="000B2E83">
        <w:rPr>
          <w:rFonts w:ascii="Trebuchet MS" w:hAnsi="Trebuchet MS"/>
          <w:sz w:val="20"/>
          <w:szCs w:val="20"/>
        </w:rPr>
        <w:t xml:space="preserve"> </w:t>
      </w:r>
      <w:r w:rsidRPr="008E160A">
        <w:rPr>
          <w:rFonts w:ascii="Trebuchet MS" w:hAnsi="Trebuchet MS"/>
          <w:sz w:val="20"/>
          <w:szCs w:val="20"/>
        </w:rPr>
        <w:t>qualsiasi tentativo di turbativa, irregolarità o distorsione nelle fasi di svolgimento della gara e/o durante l’esecuzione del contratto, da parte di ogni interessato o addetto o di chiunque possa influenzare le decisioni relative alla gara in oggetto.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La sottoscritta ditta dichiara che non si trova in situazioni di controllo o di collegamento (formale e/o sostanziale) con altri concorrenti e che non si è accordata e non si accorderà con altri partecipanti alla gara.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lastRenderedPageBreak/>
        <w:t>La sottoscritta Ditta si impegna a rendere noti, su richiesta del Comune, tutti i pagamenti eseguiti e riguardanti il contratto eventualmente assegnatole a seguito della gara in oggetto, inclusi quelli eseguiti a favore di intermediari e consulenti.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La remunerazione di questi ultimi non deve superare il “congruo” ammontare dovuto per servizi legittimi”.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La sottoscritta Ditta si impegna ad aderire agli specifici obblighi etico/sociali in materia di salvaguardia dei lavoratori in particolare per quanto attiene:</w:t>
      </w:r>
    </w:p>
    <w:p w:rsidR="00802F5B" w:rsidRPr="008E160A" w:rsidRDefault="00802F5B" w:rsidP="00802F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 w:hanging="218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l’applicazione di tutte le misure atte a garantire ai lavoratori il rispetto dei loro diritti fondamentali, i principi di parità di trattamento e non discriminazione, la tutela del lavoro minorile, nonché di accettare i controlli che il Comune si riserva di eseguire/ far eseguire presso le sue unità produttive e le sedi operative, al fine di verificare il soddisfacimento di detti obblighi.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La sottoscritta Ditta prende nota ed accetta che nel caso di mancato rispetto degli impegni anticorruzione assunti con questo Patto di integrità comunque accertato dall’Amministrazione, potranno essere applicate le seguenti sanzioni:</w:t>
      </w:r>
    </w:p>
    <w:p w:rsidR="00802F5B" w:rsidRPr="008E160A" w:rsidRDefault="00802F5B" w:rsidP="00802F5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risoluzione e perdita del contratto;</w:t>
      </w:r>
    </w:p>
    <w:p w:rsidR="00802F5B" w:rsidRPr="008E160A" w:rsidRDefault="00802F5B" w:rsidP="00802F5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confisca del deposito cauzionale provvisorio;</w:t>
      </w:r>
    </w:p>
    <w:p w:rsidR="00802F5B" w:rsidRPr="008E160A" w:rsidRDefault="00802F5B" w:rsidP="00802F5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confisca del deposito cauzionale definitivo;</w:t>
      </w:r>
    </w:p>
    <w:p w:rsidR="00802F5B" w:rsidRPr="008E160A" w:rsidRDefault="00802F5B" w:rsidP="00802F5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addebito di una somma pari all’8% del valore del contratto a titolo di responsabilità per danno arrecato al Comune, impregiudicata la prova dell’esistenza di un danno maggiore;</w:t>
      </w:r>
    </w:p>
    <w:p w:rsidR="00802F5B" w:rsidRPr="008E160A" w:rsidRDefault="00802F5B" w:rsidP="00802F5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addebito di una somma pari all’1% del valore del contratto per ogni partecipante, a titolo di responsabilità per danno arrecato agli altri concorrenti, sempre impregiudicata la prova predetta,</w:t>
      </w:r>
    </w:p>
    <w:p w:rsidR="00802F5B" w:rsidRPr="008E160A" w:rsidRDefault="00802F5B" w:rsidP="00802F5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esclusione del concorrente dalle gare indette dal Comune per 5 anni.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Il presente Patto di Integrità e le relative sanzioni applicabili resteranno in vigore sino alla completa esecuzione del contratto assegnato a seguito della gara in oggetto e sino alla data di scadenza del periodo di garanzia di quanto fornito.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Ogni controversia relativa all’interpretazione ed esecuzione del presente Patto di Integrità fra Comune</w:t>
      </w:r>
      <w:r w:rsidR="008C16D9">
        <w:rPr>
          <w:rFonts w:ascii="Trebuchet MS" w:hAnsi="Trebuchet MS"/>
          <w:sz w:val="20"/>
          <w:szCs w:val="20"/>
        </w:rPr>
        <w:t xml:space="preserve"> </w:t>
      </w:r>
      <w:r w:rsidRPr="008E160A">
        <w:rPr>
          <w:rFonts w:ascii="Trebuchet MS" w:hAnsi="Trebuchet MS"/>
          <w:sz w:val="20"/>
          <w:szCs w:val="20"/>
        </w:rPr>
        <w:t>ed i concorrenti e tra gli stessi concorrenti sarà risolta dall’Autorità Giudiziaria competente.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 xml:space="preserve">Il Responsabile </w:t>
      </w:r>
      <w:r w:rsidR="008C16D9">
        <w:rPr>
          <w:rFonts w:ascii="Trebuchet MS" w:hAnsi="Trebuchet MS"/>
          <w:sz w:val="20"/>
          <w:szCs w:val="20"/>
        </w:rPr>
        <w:t>Unico di Progetto</w:t>
      </w:r>
      <w:r w:rsidRPr="008E160A">
        <w:rPr>
          <w:rFonts w:ascii="Trebuchet MS" w:hAnsi="Trebuchet MS"/>
          <w:sz w:val="20"/>
          <w:szCs w:val="20"/>
        </w:rPr>
        <w:t xml:space="preserve">, ai sensi dell’art. </w:t>
      </w:r>
      <w:r w:rsidR="008C16D9">
        <w:rPr>
          <w:rFonts w:ascii="Trebuchet MS" w:hAnsi="Trebuchet MS"/>
          <w:sz w:val="20"/>
          <w:szCs w:val="20"/>
        </w:rPr>
        <w:t>15</w:t>
      </w:r>
      <w:r w:rsidRPr="008E160A">
        <w:rPr>
          <w:rFonts w:ascii="Trebuchet MS" w:hAnsi="Trebuchet MS"/>
          <w:sz w:val="20"/>
          <w:szCs w:val="20"/>
        </w:rPr>
        <w:t>, d</w:t>
      </w:r>
      <w:r w:rsidR="000B2E83">
        <w:rPr>
          <w:rFonts w:ascii="Trebuchet MS" w:hAnsi="Trebuchet MS"/>
          <w:sz w:val="20"/>
          <w:szCs w:val="20"/>
        </w:rPr>
        <w:t xml:space="preserve">el D.Lgs. </w:t>
      </w:r>
      <w:r w:rsidR="008C16D9">
        <w:rPr>
          <w:rFonts w:ascii="Trebuchet MS" w:hAnsi="Trebuchet MS"/>
          <w:sz w:val="20"/>
          <w:szCs w:val="20"/>
        </w:rPr>
        <w:t>36/2023</w:t>
      </w:r>
      <w:r w:rsidR="000B2E83">
        <w:rPr>
          <w:rFonts w:ascii="Trebuchet MS" w:hAnsi="Trebuchet MS"/>
          <w:sz w:val="20"/>
          <w:szCs w:val="20"/>
        </w:rPr>
        <w:t xml:space="preserve"> è </w:t>
      </w:r>
      <w:r w:rsidR="00C31DFA">
        <w:rPr>
          <w:rFonts w:ascii="Trebuchet MS" w:hAnsi="Trebuchet MS"/>
          <w:sz w:val="20"/>
          <w:szCs w:val="20"/>
        </w:rPr>
        <w:t>l’Arch. Angelo Lombardi.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 xml:space="preserve">Data ___________________ 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C16D9" w:rsidRDefault="008C16D9" w:rsidP="008C16D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b/>
          <w:iCs/>
          <w:sz w:val="20"/>
          <w:szCs w:val="20"/>
        </w:rPr>
      </w:pPr>
    </w:p>
    <w:p w:rsidR="008C16D9" w:rsidRDefault="008C16D9" w:rsidP="008C16D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b/>
          <w:iCs/>
          <w:sz w:val="20"/>
          <w:szCs w:val="20"/>
        </w:rPr>
      </w:pPr>
    </w:p>
    <w:p w:rsidR="008C16D9" w:rsidRPr="008C16D9" w:rsidRDefault="008C16D9" w:rsidP="008C16D9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rebuchet MS" w:hAnsi="Trebuchet MS"/>
          <w:b/>
          <w:iCs/>
          <w:sz w:val="20"/>
          <w:szCs w:val="20"/>
        </w:rPr>
      </w:pPr>
      <w:r w:rsidRPr="008C16D9">
        <w:rPr>
          <w:rFonts w:ascii="Trebuchet MS" w:hAnsi="Trebuchet MS"/>
          <w:b/>
          <w:iCs/>
          <w:sz w:val="20"/>
          <w:szCs w:val="20"/>
        </w:rPr>
        <w:t xml:space="preserve">(firma digitale del legale rappresentante dell’operatore) </w:t>
      </w:r>
      <w:r w:rsidRPr="008C16D9">
        <w:rPr>
          <w:rFonts w:ascii="Trebuchet MS" w:hAnsi="Trebuchet MS"/>
          <w:b/>
          <w:iCs/>
          <w:sz w:val="20"/>
          <w:szCs w:val="20"/>
          <w:vertAlign w:val="superscript"/>
        </w:rPr>
        <w:footnoteReference w:id="1"/>
      </w:r>
    </w:p>
    <w:p w:rsidR="008C16D9" w:rsidRPr="008C16D9" w:rsidRDefault="008C16D9" w:rsidP="008C16D9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rebuchet MS" w:hAnsi="Trebuchet MS"/>
          <w:sz w:val="20"/>
          <w:szCs w:val="20"/>
        </w:rPr>
      </w:pPr>
    </w:p>
    <w:p w:rsidR="008C16D9" w:rsidRPr="008C16D9" w:rsidRDefault="008C16D9" w:rsidP="008C16D9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rebuchet MS" w:hAnsi="Trebuchet MS"/>
          <w:sz w:val="20"/>
          <w:szCs w:val="20"/>
        </w:rPr>
      </w:pPr>
    </w:p>
    <w:p w:rsidR="008C16D9" w:rsidRPr="008C16D9" w:rsidRDefault="008C16D9" w:rsidP="008C16D9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rebuchet MS" w:hAnsi="Trebuchet MS"/>
          <w:sz w:val="20"/>
          <w:szCs w:val="20"/>
        </w:rPr>
      </w:pPr>
      <w:r w:rsidRPr="008C16D9">
        <w:rPr>
          <w:rFonts w:ascii="Trebuchet MS" w:hAnsi="Trebuchet MS"/>
          <w:sz w:val="20"/>
          <w:szCs w:val="20"/>
        </w:rPr>
        <w:t>_____________________________________________________________</w:t>
      </w:r>
    </w:p>
    <w:p w:rsidR="00802F5B" w:rsidRPr="008E160A" w:rsidRDefault="00802F5B" w:rsidP="008C16D9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rebuchet MS" w:hAnsi="Trebuchet MS"/>
          <w:sz w:val="20"/>
          <w:szCs w:val="20"/>
        </w:rPr>
      </w:pPr>
    </w:p>
    <w:sectPr w:rsidR="00802F5B" w:rsidRPr="008E160A" w:rsidSect="00802F5B">
      <w:headerReference w:type="default" r:id="rId8"/>
      <w:footerReference w:type="default" r:id="rId9"/>
      <w:pgSz w:w="11906" w:h="16838"/>
      <w:pgMar w:top="1417" w:right="1134" w:bottom="1134" w:left="1134" w:header="708" w:footer="6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249" w:rsidRDefault="00795249" w:rsidP="00802F5B">
      <w:pPr>
        <w:spacing w:after="0" w:line="240" w:lineRule="auto"/>
      </w:pPr>
      <w:r>
        <w:separator/>
      </w:r>
    </w:p>
  </w:endnote>
  <w:endnote w:type="continuationSeparator" w:id="0">
    <w:p w:rsidR="00795249" w:rsidRDefault="00795249" w:rsidP="00802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venir Next Condensed">
    <w:panose1 w:val="020B0506020202020204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F5B" w:rsidRDefault="00802F5B" w:rsidP="00802F5B">
    <w:pPr>
      <w:tabs>
        <w:tab w:val="center" w:pos="4819"/>
        <w:tab w:val="right" w:pos="10490"/>
      </w:tabs>
      <w:spacing w:after="0" w:line="240" w:lineRule="auto"/>
      <w:ind w:left="-426" w:right="-851"/>
      <w:jc w:val="center"/>
      <w:rPr>
        <w:b/>
      </w:rPr>
    </w:pPr>
  </w:p>
  <w:p w:rsidR="007C7252" w:rsidRDefault="007C7252" w:rsidP="007C7252">
    <w:pPr>
      <w:pStyle w:val="Pidipagina"/>
      <w:tabs>
        <w:tab w:val="clear" w:pos="9638"/>
        <w:tab w:val="right" w:pos="10490"/>
      </w:tabs>
      <w:ind w:left="-426" w:right="-851"/>
      <w:jc w:val="center"/>
      <w:rPr>
        <w:b/>
      </w:rPr>
    </w:pPr>
  </w:p>
  <w:p w:rsidR="007C7252" w:rsidRPr="008B68F8" w:rsidRDefault="007C7252" w:rsidP="007C7252">
    <w:pPr>
      <w:jc w:val="center"/>
      <w:rPr>
        <w:rFonts w:ascii="Avenir Next Condensed" w:hAnsi="Avenir Next Condensed"/>
        <w:color w:val="000000"/>
        <w:shd w:val="clear" w:color="auto" w:fill="FFFFFF"/>
      </w:rPr>
    </w:pPr>
    <w:r w:rsidRPr="008B68F8">
      <w:rPr>
        <w:rFonts w:ascii="Avenir Next Condensed" w:hAnsi="Avenir Next Condensed"/>
        <w:color w:val="000000"/>
        <w:shd w:val="clear" w:color="auto" w:fill="FFFFFF"/>
      </w:rPr>
      <w:t xml:space="preserve">Via Marsala 19  - 20017 Rho (MI) | tel.  0293332  </w:t>
    </w:r>
  </w:p>
  <w:p w:rsidR="007C7252" w:rsidRPr="008B68F8" w:rsidRDefault="007C7252" w:rsidP="007C7252">
    <w:pPr>
      <w:jc w:val="center"/>
      <w:rPr>
        <w:rFonts w:ascii="Avenir Next Condensed" w:hAnsi="Avenir Next Condensed"/>
        <w:color w:val="000000"/>
        <w:lang w:eastAsia="it-IT"/>
      </w:rPr>
    </w:pPr>
    <w:r w:rsidRPr="008B68F8">
      <w:rPr>
        <w:rFonts w:ascii="Avenir Next Condensed" w:hAnsi="Avenir Next Condensed"/>
        <w:color w:val="000000"/>
        <w:shd w:val="clear" w:color="auto" w:fill="FFFFFF"/>
      </w:rPr>
      <w:t>Domicilio digitale: pec.protocollo.comunerho@legalmail.it</w:t>
    </w:r>
  </w:p>
  <w:p w:rsidR="00802F5B" w:rsidRPr="00802F5B" w:rsidRDefault="00802F5B" w:rsidP="00802F5B">
    <w:pPr>
      <w:tabs>
        <w:tab w:val="center" w:pos="4819"/>
        <w:tab w:val="right" w:pos="9638"/>
      </w:tabs>
      <w:spacing w:after="0" w:line="240" w:lineRule="auto"/>
      <w:jc w:val="center"/>
    </w:pPr>
  </w:p>
  <w:p w:rsidR="00802F5B" w:rsidRDefault="00802F5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249" w:rsidRDefault="00795249" w:rsidP="00802F5B">
      <w:pPr>
        <w:spacing w:after="0" w:line="240" w:lineRule="auto"/>
      </w:pPr>
      <w:r>
        <w:separator/>
      </w:r>
    </w:p>
  </w:footnote>
  <w:footnote w:type="continuationSeparator" w:id="0">
    <w:p w:rsidR="00795249" w:rsidRDefault="00795249" w:rsidP="00802F5B">
      <w:pPr>
        <w:spacing w:after="0" w:line="240" w:lineRule="auto"/>
      </w:pPr>
      <w:r>
        <w:continuationSeparator/>
      </w:r>
    </w:p>
  </w:footnote>
  <w:footnote w:id="1">
    <w:p w:rsidR="008C16D9" w:rsidRPr="008A4F25" w:rsidRDefault="008C16D9" w:rsidP="008C16D9">
      <w:pPr>
        <w:pStyle w:val="Testonotaapidipagina"/>
        <w:jc w:val="both"/>
        <w:rPr>
          <w:rFonts w:ascii="Trebuchet MS" w:hAnsi="Trebuchet MS" w:cs="Calibri"/>
          <w:sz w:val="16"/>
          <w:szCs w:val="16"/>
        </w:rPr>
      </w:pPr>
      <w:r w:rsidRPr="008A4F25">
        <w:rPr>
          <w:rStyle w:val="Rimandonotaapidipagina"/>
          <w:rFonts w:ascii="Trebuchet MS" w:hAnsi="Trebuchet MS" w:cs="Calibri"/>
          <w:sz w:val="16"/>
          <w:szCs w:val="16"/>
        </w:rPr>
        <w:footnoteRef/>
      </w:r>
      <w:r w:rsidRPr="008A4F25">
        <w:rPr>
          <w:rFonts w:ascii="Trebuchet MS" w:hAnsi="Trebuchet MS" w:cs="Calibri"/>
          <w:sz w:val="16"/>
          <w:szCs w:val="16"/>
        </w:rPr>
        <w:t xml:space="preserve"> La presente dichiarazione, resa ai sensi dell’articolo 47 del d.P.R. n. 445 del 2000, deve essere firmata digitalmente. </w:t>
      </w:r>
    </w:p>
    <w:p w:rsidR="008C16D9" w:rsidRPr="008A4F25" w:rsidRDefault="008C16D9" w:rsidP="008C16D9">
      <w:pPr>
        <w:pStyle w:val="Testonotaapidipagina"/>
        <w:jc w:val="both"/>
        <w:rPr>
          <w:rFonts w:ascii="Trebuchet MS" w:hAnsi="Trebuchet MS"/>
          <w:sz w:val="16"/>
          <w:szCs w:val="16"/>
        </w:rPr>
      </w:pPr>
    </w:p>
    <w:p w:rsidR="008C16D9" w:rsidRPr="008A4F25" w:rsidRDefault="008C16D9" w:rsidP="008C16D9">
      <w:pPr>
        <w:pStyle w:val="Testonotaapidipagina"/>
        <w:jc w:val="both"/>
        <w:rPr>
          <w:rFonts w:ascii="Trebuchet MS" w:hAnsi="Trebuchet MS"/>
          <w:sz w:val="16"/>
          <w:szCs w:val="16"/>
        </w:rPr>
      </w:pPr>
    </w:p>
    <w:p w:rsidR="008C16D9" w:rsidRPr="008A4F25" w:rsidRDefault="008C16D9" w:rsidP="008C16D9">
      <w:pPr>
        <w:pStyle w:val="Testonotaapidipagina"/>
        <w:jc w:val="both"/>
        <w:rPr>
          <w:rFonts w:ascii="Trebuchet MS" w:hAnsi="Trebuchet MS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F5B" w:rsidRDefault="007C7252">
    <w:pPr>
      <w:pStyle w:val="Intestazione"/>
    </w:pPr>
    <w:r>
      <w:rPr>
        <w:noProof/>
        <w:lang w:eastAsia="it-IT"/>
      </w:rPr>
      <w:drawing>
        <wp:inline distT="0" distB="0" distL="0" distR="0" wp14:anchorId="5E3431EC" wp14:editId="136C210D">
          <wp:extent cx="1257300" cy="12573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02F5B" w:rsidRDefault="00802F5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F416E"/>
    <w:multiLevelType w:val="singleLevel"/>
    <w:tmpl w:val="0410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">
    <w:nsid w:val="76BE1F69"/>
    <w:multiLevelType w:val="hybridMultilevel"/>
    <w:tmpl w:val="3C1C46BA"/>
    <w:lvl w:ilvl="0" w:tplc="FFFFFFFF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F5B"/>
    <w:rsid w:val="000B2E83"/>
    <w:rsid w:val="001B4069"/>
    <w:rsid w:val="0024142A"/>
    <w:rsid w:val="003C4E36"/>
    <w:rsid w:val="00496848"/>
    <w:rsid w:val="00572066"/>
    <w:rsid w:val="00636953"/>
    <w:rsid w:val="007138D7"/>
    <w:rsid w:val="00753D00"/>
    <w:rsid w:val="00795249"/>
    <w:rsid w:val="007C7252"/>
    <w:rsid w:val="0080073B"/>
    <w:rsid w:val="00802F5B"/>
    <w:rsid w:val="00881D99"/>
    <w:rsid w:val="00890F4A"/>
    <w:rsid w:val="008A4F25"/>
    <w:rsid w:val="008C16D9"/>
    <w:rsid w:val="008E5B05"/>
    <w:rsid w:val="00A7754B"/>
    <w:rsid w:val="00A82EBF"/>
    <w:rsid w:val="00B35EAA"/>
    <w:rsid w:val="00B72D22"/>
    <w:rsid w:val="00C31DFA"/>
    <w:rsid w:val="00DC39A2"/>
    <w:rsid w:val="00E2035A"/>
    <w:rsid w:val="00E443A6"/>
    <w:rsid w:val="00FC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2F5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2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2F5B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02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2F5B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2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2F5B"/>
    <w:rPr>
      <w:rFonts w:ascii="Tahoma" w:eastAsia="Calibri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C16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C16D9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rsid w:val="008C16D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2F5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2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2F5B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02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2F5B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2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2F5B"/>
    <w:rPr>
      <w:rFonts w:ascii="Tahoma" w:eastAsia="Calibri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C16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C16D9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rsid w:val="008C16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Porrati</dc:creator>
  <cp:lastModifiedBy>Carla Marelli</cp:lastModifiedBy>
  <cp:revision>17</cp:revision>
  <cp:lastPrinted>2025-04-29T08:15:00Z</cp:lastPrinted>
  <dcterms:created xsi:type="dcterms:W3CDTF">2022-06-09T11:03:00Z</dcterms:created>
  <dcterms:modified xsi:type="dcterms:W3CDTF">2025-04-29T08:15:00Z</dcterms:modified>
</cp:coreProperties>
</file>